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954"/>
      </w:tblGrid>
      <w:tr w:rsidR="00840BAB" w14:paraId="45AC1E7D" w14:textId="77777777" w:rsidTr="00840BAB">
        <w:tc>
          <w:tcPr>
            <w:tcW w:w="4536" w:type="dxa"/>
          </w:tcPr>
          <w:p w14:paraId="2209321C" w14:textId="77777777" w:rsidR="00840BAB" w:rsidRPr="001C0C47" w:rsidRDefault="00840BAB" w:rsidP="003564FB">
            <w:pPr>
              <w:jc w:val="center"/>
              <w:rPr>
                <w:sz w:val="26"/>
                <w:szCs w:val="26"/>
                <w:lang w:val="en-US"/>
              </w:rPr>
            </w:pPr>
            <w:r w:rsidRPr="001C0C47">
              <w:rPr>
                <w:sz w:val="26"/>
                <w:szCs w:val="26"/>
                <w:lang w:val="en-US"/>
              </w:rPr>
              <w:t>PHÒNG GD&amp;ĐT ĐÔNG TRIỀU</w:t>
            </w:r>
          </w:p>
          <w:p w14:paraId="70168EF2" w14:textId="77777777" w:rsidR="00840BAB" w:rsidRDefault="00840BAB" w:rsidP="003564F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C0C47">
              <w:rPr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434421" wp14:editId="1D99747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228600</wp:posOffset>
                      </wp:positionV>
                      <wp:extent cx="709295" cy="0"/>
                      <wp:effectExtent l="0" t="0" r="0" b="0"/>
                      <wp:wrapNone/>
                      <wp:docPr id="195745067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936BF7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2pt,18pt" to="119.0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C0C47">
              <w:rPr>
                <w:b/>
                <w:bCs/>
                <w:sz w:val="26"/>
                <w:szCs w:val="26"/>
                <w:lang w:val="en-US"/>
              </w:rPr>
              <w:t>TRƯỜNG THCS XUÂN SƠN</w:t>
            </w:r>
          </w:p>
          <w:p w14:paraId="621416B0" w14:textId="77777777" w:rsidR="00840BAB" w:rsidRDefault="00840BAB" w:rsidP="003564F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054FBBA" w14:textId="77777777" w:rsidR="00840BAB" w:rsidRDefault="00840BAB" w:rsidP="003564FB">
            <w:pPr>
              <w:jc w:val="center"/>
              <w:rPr>
                <w:sz w:val="26"/>
                <w:szCs w:val="26"/>
                <w:lang w:val="en-US"/>
              </w:rPr>
            </w:pPr>
            <w:r w:rsidRPr="005B2F58">
              <w:rPr>
                <w:sz w:val="26"/>
                <w:szCs w:val="26"/>
              </w:rPr>
              <w:t xml:space="preserve">Số: </w:t>
            </w:r>
            <w:r>
              <w:rPr>
                <w:sz w:val="26"/>
                <w:szCs w:val="26"/>
                <w:lang w:val="en-US"/>
              </w:rPr>
              <w:t>656</w:t>
            </w:r>
            <w:r w:rsidRPr="001C0C47">
              <w:rPr>
                <w:sz w:val="26"/>
                <w:szCs w:val="26"/>
                <w:lang w:val="en-US"/>
              </w:rPr>
              <w:t>/Tr-THCSXS</w:t>
            </w:r>
          </w:p>
          <w:p w14:paraId="6898864F" w14:textId="77777777" w:rsidR="00840BAB" w:rsidRDefault="00840BAB" w:rsidP="003564FB">
            <w:pPr>
              <w:jc w:val="center"/>
              <w:rPr>
                <w:szCs w:val="24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Vv</w:t>
            </w:r>
            <w:r w:rsidRPr="005B2F58">
              <w:rPr>
                <w:b/>
                <w:bCs/>
                <w:sz w:val="28"/>
                <w:szCs w:val="28"/>
              </w:rPr>
              <w:t xml:space="preserve"> </w:t>
            </w:r>
            <w:r w:rsidRPr="00840BAB">
              <w:rPr>
                <w:szCs w:val="24"/>
                <w:lang w:val="en-US"/>
              </w:rPr>
              <w:t xml:space="preserve">thông báo học sinh </w:t>
            </w:r>
            <w:r w:rsidRPr="00840BAB">
              <w:rPr>
                <w:szCs w:val="24"/>
              </w:rPr>
              <w:t xml:space="preserve">nghỉ </w:t>
            </w:r>
            <w:r>
              <w:rPr>
                <w:szCs w:val="24"/>
                <w:lang w:val="en-US"/>
              </w:rPr>
              <w:t xml:space="preserve">học </w:t>
            </w:r>
          </w:p>
          <w:p w14:paraId="57E7A0BE" w14:textId="77777777" w:rsidR="00840BAB" w:rsidRDefault="00840BAB" w:rsidP="003564FB">
            <w:pPr>
              <w:jc w:val="center"/>
              <w:rPr>
                <w:szCs w:val="24"/>
                <w:lang w:val="en-US"/>
              </w:rPr>
            </w:pPr>
            <w:r w:rsidRPr="00840BAB">
              <w:rPr>
                <w:szCs w:val="24"/>
              </w:rPr>
              <w:t xml:space="preserve">tránh bão số </w:t>
            </w:r>
            <w:r w:rsidRPr="00840BAB">
              <w:rPr>
                <w:szCs w:val="24"/>
                <w:lang w:val="en-US"/>
              </w:rPr>
              <w:t xml:space="preserve">03, CBGVNV sẵn sàng </w:t>
            </w:r>
          </w:p>
          <w:p w14:paraId="0C7EAC7A" w14:textId="38B8DA12" w:rsidR="00840BAB" w:rsidRDefault="00840BAB" w:rsidP="003564FB">
            <w:pPr>
              <w:jc w:val="center"/>
              <w:rPr>
                <w:b/>
                <w:bCs/>
                <w:sz w:val="26"/>
                <w:szCs w:val="26"/>
              </w:rPr>
            </w:pPr>
            <w:r w:rsidRPr="00840BAB">
              <w:rPr>
                <w:szCs w:val="24"/>
                <w:lang w:val="en-US"/>
              </w:rPr>
              <w:t>ứng phó với bão</w:t>
            </w:r>
            <w:r>
              <w:rPr>
                <w:szCs w:val="24"/>
                <w:lang w:val="en-US"/>
              </w:rPr>
              <w:t xml:space="preserve"> YAGI</w:t>
            </w:r>
          </w:p>
          <w:p w14:paraId="4ABC03A5" w14:textId="55D422AE" w:rsidR="00840BAB" w:rsidRDefault="00840BAB" w:rsidP="003564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</w:tcPr>
          <w:p w14:paraId="5D8167F8" w14:textId="77777777" w:rsidR="00840BAB" w:rsidRDefault="00840BAB" w:rsidP="003564FB">
            <w:pPr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5B2F58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5B2F58">
              <w:rPr>
                <w:b/>
                <w:bCs/>
                <w:sz w:val="26"/>
                <w:szCs w:val="26"/>
              </w:rPr>
              <w:br/>
              <w:t>Độc lập - Tự do - Hạnh phúc</w:t>
            </w:r>
            <w:r w:rsidRPr="005B2F58">
              <w:rPr>
                <w:b/>
                <w:bCs/>
                <w:sz w:val="26"/>
                <w:szCs w:val="26"/>
              </w:rPr>
              <w:br/>
            </w:r>
          </w:p>
          <w:p w14:paraId="29E4B2CD" w14:textId="2B31D746" w:rsidR="00840BAB" w:rsidRDefault="00840BAB" w:rsidP="003564FB">
            <w:pPr>
              <w:rPr>
                <w:b/>
                <w:bCs/>
                <w:sz w:val="28"/>
                <w:szCs w:val="28"/>
              </w:rPr>
            </w:pPr>
            <w:r>
              <w:rPr>
                <w:i/>
                <w:iCs/>
                <w:sz w:val="26"/>
                <w:szCs w:val="26"/>
                <w:lang w:val="en-US"/>
              </w:rPr>
              <w:t xml:space="preserve">                 </w:t>
            </w:r>
            <w:r w:rsidRPr="001C0C47">
              <w:rPr>
                <w:i/>
                <w:iCs/>
                <w:sz w:val="26"/>
                <w:szCs w:val="26"/>
                <w:lang w:val="en-US"/>
              </w:rPr>
              <w:t>Xuân Sơn</w:t>
            </w:r>
            <w:r w:rsidRPr="005B2F58">
              <w:rPr>
                <w:i/>
                <w:iCs/>
                <w:sz w:val="26"/>
                <w:szCs w:val="26"/>
              </w:rPr>
              <w:t>, ngày</w:t>
            </w:r>
            <w:r w:rsidRPr="001C0C47">
              <w:rPr>
                <w:i/>
                <w:iCs/>
                <w:sz w:val="26"/>
                <w:szCs w:val="26"/>
                <w:lang w:val="en-US"/>
              </w:rPr>
              <w:t xml:space="preserve"> 06 </w:t>
            </w:r>
            <w:r w:rsidRPr="005B2F58">
              <w:rPr>
                <w:i/>
                <w:iCs/>
                <w:sz w:val="26"/>
                <w:szCs w:val="26"/>
              </w:rPr>
              <w:t>tháng</w:t>
            </w:r>
            <w:r w:rsidRPr="001C0C47">
              <w:rPr>
                <w:i/>
                <w:iCs/>
                <w:sz w:val="26"/>
                <w:szCs w:val="26"/>
                <w:lang w:val="en-US"/>
              </w:rPr>
              <w:t xml:space="preserve"> 9 </w:t>
            </w:r>
            <w:r w:rsidRPr="005B2F58">
              <w:rPr>
                <w:i/>
                <w:iCs/>
                <w:sz w:val="26"/>
                <w:szCs w:val="26"/>
              </w:rPr>
              <w:t>năm</w:t>
            </w:r>
            <w:r w:rsidRPr="001C0C47">
              <w:rPr>
                <w:i/>
                <w:iCs/>
                <w:sz w:val="26"/>
                <w:szCs w:val="26"/>
                <w:lang w:val="en-US"/>
              </w:rPr>
              <w:t xml:space="preserve"> 2024</w:t>
            </w:r>
          </w:p>
        </w:tc>
      </w:tr>
    </w:tbl>
    <w:p w14:paraId="71CDCCE3" w14:textId="104896E4" w:rsidR="005B2F58" w:rsidRPr="005B2F58" w:rsidRDefault="003564FB" w:rsidP="003564FB">
      <w:pPr>
        <w:spacing w:after="0" w:line="240" w:lineRule="auto"/>
        <w:ind w:firstLine="72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</w:t>
      </w:r>
      <w:r w:rsidR="005B2F58" w:rsidRPr="005B2F58">
        <w:rPr>
          <w:b/>
          <w:bCs/>
          <w:sz w:val="28"/>
          <w:szCs w:val="28"/>
        </w:rPr>
        <w:t>Kính gửi:</w:t>
      </w:r>
      <w:r w:rsidR="005B2F58" w:rsidRPr="005B2F58">
        <w:rPr>
          <w:sz w:val="28"/>
          <w:szCs w:val="28"/>
        </w:rPr>
        <w:t> </w:t>
      </w:r>
      <w:r w:rsidR="005B2F58" w:rsidRPr="009F2A5C">
        <w:rPr>
          <w:sz w:val="28"/>
          <w:szCs w:val="28"/>
          <w:lang w:val="en-US"/>
        </w:rPr>
        <w:t>C</w:t>
      </w:r>
      <w:r w:rsidR="00932105" w:rsidRPr="009F2A5C">
        <w:rPr>
          <w:sz w:val="28"/>
          <w:szCs w:val="28"/>
          <w:lang w:val="en-US"/>
        </w:rPr>
        <w:t>án bộ, giáo viên, nhân viên</w:t>
      </w:r>
      <w:r w:rsidR="00840BAB">
        <w:rPr>
          <w:sz w:val="28"/>
          <w:szCs w:val="28"/>
          <w:lang w:val="en-US"/>
        </w:rPr>
        <w:t xml:space="preserve"> và</w:t>
      </w:r>
      <w:r w:rsidR="00932105" w:rsidRPr="009F2A5C">
        <w:rPr>
          <w:sz w:val="28"/>
          <w:szCs w:val="28"/>
          <w:lang w:val="en-US"/>
        </w:rPr>
        <w:t xml:space="preserve"> </w:t>
      </w:r>
      <w:r w:rsidR="005B2F58" w:rsidRPr="009F2A5C">
        <w:rPr>
          <w:sz w:val="28"/>
          <w:szCs w:val="28"/>
          <w:lang w:val="en-US"/>
        </w:rPr>
        <w:t xml:space="preserve">CMHS và </w:t>
      </w:r>
      <w:r w:rsidR="005B2F58" w:rsidRPr="005B2F58">
        <w:rPr>
          <w:sz w:val="28"/>
          <w:szCs w:val="28"/>
        </w:rPr>
        <w:t>toàn trường</w:t>
      </w:r>
      <w:r w:rsidR="00932105" w:rsidRPr="009F2A5C">
        <w:rPr>
          <w:sz w:val="28"/>
          <w:szCs w:val="28"/>
          <w:lang w:val="en-US"/>
        </w:rPr>
        <w:t>.</w:t>
      </w:r>
    </w:p>
    <w:p w14:paraId="09F3037B" w14:textId="77777777" w:rsidR="003564FB" w:rsidRDefault="003564FB" w:rsidP="003564FB">
      <w:pPr>
        <w:spacing w:after="0" w:line="240" w:lineRule="auto"/>
        <w:ind w:firstLine="720"/>
        <w:jc w:val="both"/>
        <w:rPr>
          <w:sz w:val="28"/>
          <w:szCs w:val="28"/>
          <w:lang w:val="en-US"/>
        </w:rPr>
      </w:pPr>
    </w:p>
    <w:p w14:paraId="7A957BF4" w14:textId="0337ACF6" w:rsidR="005B2F58" w:rsidRPr="005B2F58" w:rsidRDefault="005B2F58" w:rsidP="003564FB">
      <w:pPr>
        <w:spacing w:after="0" w:line="240" w:lineRule="auto"/>
        <w:ind w:firstLine="720"/>
        <w:jc w:val="both"/>
        <w:rPr>
          <w:sz w:val="28"/>
          <w:szCs w:val="28"/>
          <w:lang w:val="en-US"/>
        </w:rPr>
      </w:pPr>
      <w:r w:rsidRPr="009F2A5C">
        <w:rPr>
          <w:sz w:val="28"/>
          <w:szCs w:val="28"/>
          <w:lang w:val="en-US"/>
        </w:rPr>
        <w:t xml:space="preserve">Căn cứ công văn </w:t>
      </w:r>
      <w:r w:rsidR="00DC2F64">
        <w:rPr>
          <w:sz w:val="28"/>
          <w:szCs w:val="28"/>
          <w:lang w:val="en-US"/>
        </w:rPr>
        <w:t>s</w:t>
      </w:r>
      <w:r w:rsidRPr="009F2A5C">
        <w:rPr>
          <w:sz w:val="28"/>
          <w:szCs w:val="28"/>
        </w:rPr>
        <w:t xml:space="preserve">ố </w:t>
      </w:r>
      <w:r w:rsidRPr="009F2A5C">
        <w:rPr>
          <w:sz w:val="28"/>
          <w:szCs w:val="28"/>
          <w:lang w:val="en-US"/>
        </w:rPr>
        <w:t>2852</w:t>
      </w:r>
      <w:r w:rsidRPr="009F2A5C">
        <w:rPr>
          <w:sz w:val="28"/>
          <w:szCs w:val="28"/>
        </w:rPr>
        <w:t>/SGDĐT-VP</w:t>
      </w:r>
      <w:r w:rsidR="000026C2" w:rsidRPr="009F2A5C">
        <w:rPr>
          <w:sz w:val="28"/>
          <w:szCs w:val="28"/>
          <w:lang w:val="en-US"/>
        </w:rPr>
        <w:t xml:space="preserve"> ngày 06 tháng 9 năm 2024</w:t>
      </w:r>
      <w:r w:rsidRPr="009F2A5C">
        <w:rPr>
          <w:sz w:val="28"/>
          <w:szCs w:val="28"/>
        </w:rPr>
        <w:t xml:space="preserve"> </w:t>
      </w:r>
      <w:r w:rsidR="00DC2F64">
        <w:rPr>
          <w:sz w:val="28"/>
          <w:szCs w:val="28"/>
          <w:lang w:val="en-US"/>
        </w:rPr>
        <w:t xml:space="preserve">của Sở GD&amp;ĐT Quảng Ninh về việ </w:t>
      </w:r>
      <w:r w:rsidRPr="009F2A5C">
        <w:rPr>
          <w:sz w:val="28"/>
          <w:szCs w:val="28"/>
        </w:rPr>
        <w:t>chủ động, tập trung ứng phó phòng, chống bão số 3</w:t>
      </w:r>
      <w:r w:rsidRPr="009F2A5C">
        <w:rPr>
          <w:sz w:val="28"/>
          <w:szCs w:val="28"/>
          <w:lang w:val="en-US"/>
        </w:rPr>
        <w:t xml:space="preserve"> </w:t>
      </w:r>
      <w:r w:rsidRPr="009F2A5C">
        <w:rPr>
          <w:sz w:val="28"/>
          <w:szCs w:val="28"/>
        </w:rPr>
        <w:t xml:space="preserve"> (YAGI) trong các cơ sở giáo dục </w:t>
      </w:r>
      <w:r w:rsidR="001C0C47" w:rsidRPr="009F2A5C">
        <w:rPr>
          <w:sz w:val="28"/>
          <w:szCs w:val="28"/>
          <w:lang w:val="en-US"/>
        </w:rPr>
        <w:t>t</w:t>
      </w:r>
      <w:r w:rsidRPr="005B2F58">
        <w:rPr>
          <w:sz w:val="28"/>
          <w:szCs w:val="28"/>
        </w:rPr>
        <w:t>rước tình hình bão số</w:t>
      </w:r>
      <w:r w:rsidRPr="009F2A5C">
        <w:rPr>
          <w:sz w:val="28"/>
          <w:szCs w:val="28"/>
          <w:lang w:val="en-US"/>
        </w:rPr>
        <w:t xml:space="preserve"> 3 </w:t>
      </w:r>
      <w:r w:rsidRPr="005B2F58">
        <w:rPr>
          <w:sz w:val="28"/>
          <w:szCs w:val="28"/>
        </w:rPr>
        <w:t xml:space="preserve">diễn biến phức tạp và có khả năng ảnh hưởng lớn đến </w:t>
      </w:r>
      <w:r w:rsidR="00965A19">
        <w:rPr>
          <w:sz w:val="28"/>
          <w:szCs w:val="28"/>
          <w:lang w:val="en-US"/>
        </w:rPr>
        <w:t>t</w:t>
      </w:r>
      <w:r w:rsidRPr="005B2F58">
        <w:rPr>
          <w:sz w:val="28"/>
          <w:szCs w:val="28"/>
        </w:rPr>
        <w:t xml:space="preserve">ỉnh </w:t>
      </w:r>
      <w:r w:rsidRPr="009F2A5C">
        <w:rPr>
          <w:sz w:val="28"/>
          <w:szCs w:val="28"/>
          <w:lang w:val="en-US"/>
        </w:rPr>
        <w:t>Quảng Ninh</w:t>
      </w:r>
      <w:r w:rsidR="001C0C47" w:rsidRPr="009F2A5C">
        <w:rPr>
          <w:sz w:val="28"/>
          <w:szCs w:val="28"/>
          <w:lang w:val="en-US"/>
        </w:rPr>
        <w:t>.</w:t>
      </w:r>
    </w:p>
    <w:p w14:paraId="5E8721EC" w14:textId="7E286726" w:rsidR="00DC2F64" w:rsidRDefault="005B2F58" w:rsidP="003564FB">
      <w:pPr>
        <w:spacing w:after="0" w:line="240" w:lineRule="auto"/>
        <w:ind w:firstLine="720"/>
        <w:jc w:val="both"/>
        <w:rPr>
          <w:sz w:val="28"/>
          <w:szCs w:val="28"/>
          <w:lang w:val="en-US"/>
        </w:rPr>
      </w:pPr>
      <w:r w:rsidRPr="005B2F58">
        <w:rPr>
          <w:sz w:val="28"/>
          <w:szCs w:val="28"/>
        </w:rPr>
        <w:t>Để đảm bảo an toàn cho cán bộ,</w:t>
      </w:r>
      <w:r w:rsidR="004A0B71" w:rsidRPr="009F2A5C">
        <w:rPr>
          <w:sz w:val="28"/>
          <w:szCs w:val="28"/>
          <w:lang w:val="en-US"/>
        </w:rPr>
        <w:t xml:space="preserve"> </w:t>
      </w:r>
      <w:r w:rsidRPr="005B2F58">
        <w:rPr>
          <w:sz w:val="28"/>
          <w:szCs w:val="28"/>
        </w:rPr>
        <w:t>giáo viên</w:t>
      </w:r>
      <w:r w:rsidR="004A0B71" w:rsidRPr="009F2A5C">
        <w:rPr>
          <w:sz w:val="28"/>
          <w:szCs w:val="28"/>
          <w:lang w:val="en-US"/>
        </w:rPr>
        <w:t>, nhân viên và học sinh</w:t>
      </w:r>
      <w:r w:rsidRPr="005B2F58">
        <w:rPr>
          <w:sz w:val="28"/>
          <w:szCs w:val="28"/>
        </w:rPr>
        <w:t xml:space="preserve">, </w:t>
      </w:r>
      <w:r w:rsidR="00840BAB">
        <w:rPr>
          <w:sz w:val="28"/>
          <w:szCs w:val="28"/>
          <w:lang w:val="en-US"/>
        </w:rPr>
        <w:t xml:space="preserve">an toàn cho tài sản nhà trường, </w:t>
      </w:r>
      <w:r w:rsidR="00DC2F64">
        <w:rPr>
          <w:sz w:val="28"/>
          <w:szCs w:val="28"/>
          <w:lang w:val="en-US"/>
        </w:rPr>
        <w:t xml:space="preserve">trường THCS Xuân Sơn thông báo cụ thể như sau: </w:t>
      </w:r>
    </w:p>
    <w:p w14:paraId="53C14C21" w14:textId="7754556F" w:rsidR="005B2F58" w:rsidRPr="005B2F58" w:rsidRDefault="005B2F58" w:rsidP="003564FB">
      <w:pPr>
        <w:spacing w:after="0" w:line="240" w:lineRule="auto"/>
        <w:ind w:firstLine="720"/>
        <w:jc w:val="both"/>
        <w:rPr>
          <w:sz w:val="28"/>
          <w:szCs w:val="28"/>
          <w:lang w:val="en-US"/>
        </w:rPr>
      </w:pPr>
      <w:r w:rsidRPr="005B2F58">
        <w:rPr>
          <w:sz w:val="28"/>
          <w:szCs w:val="28"/>
        </w:rPr>
        <w:t xml:space="preserve"> </w:t>
      </w:r>
      <w:r w:rsidR="00DC2F64" w:rsidRPr="00DC2F64">
        <w:rPr>
          <w:b/>
          <w:bCs/>
          <w:sz w:val="28"/>
          <w:szCs w:val="28"/>
          <w:lang w:val="en-US"/>
        </w:rPr>
        <w:t>1.</w:t>
      </w:r>
      <w:r w:rsidR="00DC2F64">
        <w:rPr>
          <w:sz w:val="28"/>
          <w:szCs w:val="28"/>
          <w:lang w:val="en-US"/>
        </w:rPr>
        <w:t xml:space="preserve"> D</w:t>
      </w:r>
      <w:r w:rsidRPr="005B2F58">
        <w:rPr>
          <w:sz w:val="28"/>
          <w:szCs w:val="28"/>
        </w:rPr>
        <w:t xml:space="preserve">ừng tất cả các hoạt động (giảng dạy, học tập, …) </w:t>
      </w:r>
      <w:r w:rsidR="004A0B71" w:rsidRPr="009F2A5C">
        <w:rPr>
          <w:sz w:val="28"/>
          <w:szCs w:val="28"/>
          <w:lang w:val="en-US"/>
        </w:rPr>
        <w:t>trong</w:t>
      </w:r>
      <w:r w:rsidRPr="005B2F58">
        <w:rPr>
          <w:sz w:val="28"/>
          <w:szCs w:val="28"/>
        </w:rPr>
        <w:t xml:space="preserve"> </w:t>
      </w:r>
      <w:r w:rsidR="00DC2F64">
        <w:rPr>
          <w:sz w:val="28"/>
          <w:szCs w:val="28"/>
          <w:lang w:val="en-US"/>
        </w:rPr>
        <w:t xml:space="preserve">thứ 7, </w:t>
      </w:r>
      <w:r w:rsidRPr="005B2F58">
        <w:rPr>
          <w:sz w:val="28"/>
          <w:szCs w:val="28"/>
        </w:rPr>
        <w:t xml:space="preserve">ngày </w:t>
      </w:r>
      <w:r w:rsidRPr="009F2A5C">
        <w:rPr>
          <w:sz w:val="28"/>
          <w:szCs w:val="28"/>
          <w:lang w:val="en-US"/>
        </w:rPr>
        <w:t>07/9/2024</w:t>
      </w:r>
      <w:r w:rsidR="004A0B71" w:rsidRPr="009F2A5C">
        <w:rPr>
          <w:sz w:val="28"/>
          <w:szCs w:val="28"/>
          <w:lang w:val="en-US"/>
        </w:rPr>
        <w:t>.</w:t>
      </w:r>
      <w:r w:rsidR="00DC2F64">
        <w:rPr>
          <w:sz w:val="28"/>
          <w:szCs w:val="28"/>
          <w:lang w:val="en-US"/>
        </w:rPr>
        <w:t xml:space="preserve"> Học sinh ở nhà thực hiện các nhiệm vụ học tập giáo viên giao. CMHS quản lý con trong ngày nghỉ để đảm bảo an toàn.</w:t>
      </w:r>
    </w:p>
    <w:p w14:paraId="486CD669" w14:textId="77777777" w:rsidR="003564FB" w:rsidRDefault="005B2F58" w:rsidP="003564FB">
      <w:pPr>
        <w:spacing w:after="0" w:line="240" w:lineRule="auto"/>
        <w:ind w:firstLine="720"/>
        <w:jc w:val="both"/>
        <w:rPr>
          <w:sz w:val="28"/>
          <w:szCs w:val="28"/>
          <w:lang w:val="en-US"/>
        </w:rPr>
      </w:pPr>
      <w:r w:rsidRPr="005B2F58">
        <w:rPr>
          <w:sz w:val="28"/>
          <w:szCs w:val="28"/>
        </w:rPr>
        <w:t xml:space="preserve"> </w:t>
      </w:r>
      <w:r w:rsidR="00DC2F64" w:rsidRPr="00DC2F64">
        <w:rPr>
          <w:b/>
          <w:bCs/>
          <w:sz w:val="28"/>
          <w:szCs w:val="28"/>
          <w:lang w:val="en-US"/>
        </w:rPr>
        <w:t>2</w:t>
      </w:r>
      <w:r w:rsidR="00DC2F64">
        <w:rPr>
          <w:sz w:val="28"/>
          <w:szCs w:val="28"/>
          <w:lang w:val="en-US"/>
        </w:rPr>
        <w:t xml:space="preserve">. </w:t>
      </w:r>
      <w:r w:rsidR="003564FB">
        <w:rPr>
          <w:sz w:val="28"/>
          <w:szCs w:val="28"/>
          <w:lang w:val="en-US"/>
        </w:rPr>
        <w:t>Cán bộ, giáo viên, nhân viên</w:t>
      </w:r>
    </w:p>
    <w:p w14:paraId="543A9EE0" w14:textId="001A6614" w:rsidR="003564FB" w:rsidRDefault="003564FB" w:rsidP="003564FB">
      <w:pPr>
        <w:spacing w:after="0" w:line="24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="00DC2F64">
        <w:rPr>
          <w:sz w:val="28"/>
          <w:szCs w:val="28"/>
          <w:lang w:val="en-US"/>
        </w:rPr>
        <w:t>GVCN tổ chức cho HS vệ sinh lớp học, đóng chốt chặt chẽ cửa ra vào và cửa sổ lớp học</w:t>
      </w:r>
      <w:r>
        <w:rPr>
          <w:sz w:val="28"/>
          <w:szCs w:val="28"/>
          <w:lang w:val="en-US"/>
        </w:rPr>
        <w:t>. Di chuyển cây xanh vào lớp học.</w:t>
      </w:r>
      <w:r w:rsidR="00DC2F64">
        <w:rPr>
          <w:sz w:val="28"/>
          <w:szCs w:val="28"/>
          <w:lang w:val="en-US"/>
        </w:rPr>
        <w:t xml:space="preserve"> </w:t>
      </w:r>
    </w:p>
    <w:p w14:paraId="43F8DB68" w14:textId="1A8E9B79" w:rsidR="005B2F58" w:rsidRPr="003564FB" w:rsidRDefault="003564FB" w:rsidP="003564FB">
      <w:pPr>
        <w:spacing w:after="0" w:line="24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CBGVNV chốt cửa</w:t>
      </w:r>
      <w:r w:rsidR="004A0B71" w:rsidRPr="009F2A5C">
        <w:rPr>
          <w:sz w:val="28"/>
          <w:szCs w:val="28"/>
          <w:lang w:val="en-US"/>
        </w:rPr>
        <w:t xml:space="preserve"> các</w:t>
      </w:r>
      <w:r w:rsidR="005B2F58" w:rsidRPr="005B2F58">
        <w:rPr>
          <w:sz w:val="28"/>
          <w:szCs w:val="28"/>
        </w:rPr>
        <w:t xml:space="preserve"> phòng</w:t>
      </w:r>
      <w:r w:rsidR="00DC2F64">
        <w:rPr>
          <w:sz w:val="28"/>
          <w:szCs w:val="28"/>
          <w:lang w:val="en-US"/>
        </w:rPr>
        <w:t xml:space="preserve"> học bộ môn, phòng làm việc</w:t>
      </w:r>
      <w:r w:rsidR="005B2F58" w:rsidRPr="005B2F58">
        <w:rPr>
          <w:sz w:val="28"/>
          <w:szCs w:val="28"/>
        </w:rPr>
        <w:t xml:space="preserve"> làm việc</w:t>
      </w:r>
      <w:r w:rsidR="00DC2F64">
        <w:rPr>
          <w:sz w:val="28"/>
          <w:szCs w:val="28"/>
          <w:lang w:val="en-US"/>
        </w:rPr>
        <w:t>;</w:t>
      </w:r>
      <w:r w:rsidR="005B2F58" w:rsidRPr="005B2F58">
        <w:rPr>
          <w:sz w:val="28"/>
          <w:szCs w:val="28"/>
        </w:rPr>
        <w:t xml:space="preserve"> </w:t>
      </w:r>
      <w:r w:rsidR="00DC2F64">
        <w:rPr>
          <w:sz w:val="28"/>
          <w:szCs w:val="28"/>
          <w:lang w:val="en-US"/>
        </w:rPr>
        <w:t>Buộc gọn rèm cửa, kê dọn gọn</w:t>
      </w:r>
      <w:r w:rsidR="005B2F58" w:rsidRPr="005B2F58">
        <w:rPr>
          <w:sz w:val="28"/>
          <w:szCs w:val="28"/>
        </w:rPr>
        <w:t xml:space="preserve"> hệ thống máy móc, máy vi tính,</w:t>
      </w:r>
      <w:r w:rsidR="001C0C47" w:rsidRPr="009F2A5C">
        <w:rPr>
          <w:sz w:val="28"/>
          <w:szCs w:val="28"/>
          <w:lang w:val="en-US"/>
        </w:rPr>
        <w:t xml:space="preserve"> </w:t>
      </w:r>
      <w:r w:rsidR="00194767">
        <w:rPr>
          <w:sz w:val="28"/>
          <w:szCs w:val="28"/>
          <w:lang w:val="en-US"/>
        </w:rPr>
        <w:t>t</w:t>
      </w:r>
      <w:r w:rsidR="001C0C47" w:rsidRPr="009F2A5C">
        <w:rPr>
          <w:sz w:val="28"/>
          <w:szCs w:val="28"/>
          <w:lang w:val="en-US"/>
        </w:rPr>
        <w:t>i vi</w:t>
      </w:r>
      <w:r w:rsidR="005B2F58" w:rsidRPr="005B2F58">
        <w:rPr>
          <w:sz w:val="28"/>
          <w:szCs w:val="28"/>
        </w:rPr>
        <w:t xml:space="preserve"> thiết bị thực hành…, đề phòng nước ngập, chập điện hoặc kẻ gian lợi dụng lấy cắp.</w:t>
      </w:r>
      <w:r>
        <w:rPr>
          <w:sz w:val="28"/>
          <w:szCs w:val="28"/>
          <w:lang w:val="en-US"/>
        </w:rPr>
        <w:t xml:space="preserve"> (GVBM phụ trách phòng nào chịu trách nhiệm thu dọn phòng đó)</w:t>
      </w:r>
    </w:p>
    <w:p w14:paraId="4D459080" w14:textId="51CB372F" w:rsidR="001C0C47" w:rsidRDefault="003564FB" w:rsidP="003564FB">
      <w:pPr>
        <w:spacing w:after="0" w:line="240" w:lineRule="auto"/>
        <w:ind w:firstLine="720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-</w:t>
      </w:r>
      <w:r w:rsidR="001C0C47" w:rsidRPr="009F2A5C">
        <w:rPr>
          <w:sz w:val="28"/>
          <w:szCs w:val="28"/>
          <w:lang w:val="en-US"/>
        </w:rPr>
        <w:t xml:space="preserve"> Ngắt điện, ngắt cầu dao</w:t>
      </w:r>
      <w:r w:rsidR="004A0B71" w:rsidRPr="009F2A5C">
        <w:rPr>
          <w:sz w:val="28"/>
          <w:szCs w:val="28"/>
          <w:lang w:val="en-US"/>
        </w:rPr>
        <w:t xml:space="preserve"> điều hòa</w:t>
      </w:r>
      <w:r w:rsidR="001C0C47" w:rsidRPr="009F2A5C">
        <w:rPr>
          <w:sz w:val="28"/>
          <w:szCs w:val="28"/>
          <w:lang w:val="en-US"/>
        </w:rPr>
        <w:t xml:space="preserve"> trong các phòng học, phòng làm việc tránh chập cháy các thiết bị điện khi bão về, mưa lớn.</w:t>
      </w:r>
    </w:p>
    <w:p w14:paraId="7D956E72" w14:textId="7A3C2669" w:rsidR="003564FB" w:rsidRDefault="003564FB" w:rsidP="003564FB">
      <w:pPr>
        <w:spacing w:after="0" w:line="240" w:lineRule="auto"/>
        <w:ind w:firstLine="720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3</w:t>
      </w:r>
      <w:r w:rsidR="00DC2F64" w:rsidRPr="00DC2F64">
        <w:rPr>
          <w:b/>
          <w:bCs/>
          <w:sz w:val="28"/>
          <w:szCs w:val="28"/>
          <w:lang w:val="en-US"/>
        </w:rPr>
        <w:t>.</w:t>
      </w:r>
      <w:r w:rsidR="00DC2F64">
        <w:rPr>
          <w:sz w:val="28"/>
          <w:szCs w:val="28"/>
          <w:lang w:val="en-US"/>
        </w:rPr>
        <w:t xml:space="preserve"> Bảo v</w:t>
      </w:r>
      <w:r w:rsidR="00840BAB">
        <w:rPr>
          <w:sz w:val="28"/>
          <w:szCs w:val="28"/>
          <w:lang w:val="en-US"/>
        </w:rPr>
        <w:t>ệ</w:t>
      </w:r>
      <w:r w:rsidR="00DC2F64">
        <w:rPr>
          <w:sz w:val="28"/>
          <w:szCs w:val="28"/>
          <w:lang w:val="en-US"/>
        </w:rPr>
        <w:t xml:space="preserve"> nhà trường và lực lượng trực bão ứng trực tại nhà trường để bảo vệ an toàn tài sản</w:t>
      </w:r>
      <w:r w:rsidR="00ED7C52">
        <w:rPr>
          <w:sz w:val="28"/>
          <w:szCs w:val="28"/>
          <w:lang w:val="en-US"/>
        </w:rPr>
        <w:t xml:space="preserve"> </w:t>
      </w:r>
      <w:r w:rsidR="00ED7C52" w:rsidRPr="00ED7C52">
        <w:rPr>
          <w:i/>
          <w:iCs/>
          <w:sz w:val="28"/>
          <w:szCs w:val="28"/>
          <w:lang w:val="en-US"/>
        </w:rPr>
        <w:t>(Danh sách kèm theo)</w:t>
      </w:r>
      <w:r w:rsidR="00DC2F64" w:rsidRPr="00ED7C52">
        <w:rPr>
          <w:i/>
          <w:iCs/>
          <w:sz w:val="28"/>
          <w:szCs w:val="28"/>
          <w:lang w:val="en-US"/>
        </w:rPr>
        <w:t>.</w:t>
      </w:r>
    </w:p>
    <w:p w14:paraId="6598D3C0" w14:textId="68BB064B" w:rsidR="00DC2F64" w:rsidRDefault="003564FB" w:rsidP="003564FB">
      <w:pPr>
        <w:spacing w:after="0" w:line="24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840BAB">
        <w:rPr>
          <w:sz w:val="28"/>
          <w:szCs w:val="28"/>
          <w:lang w:val="en-US"/>
        </w:rPr>
        <w:t xml:space="preserve"> Kê dọn hệ thống chậu cây xanh khu vườn lan về trước cửa khu vệ sinh giáo viên</w:t>
      </w:r>
      <w:r>
        <w:rPr>
          <w:sz w:val="28"/>
          <w:szCs w:val="28"/>
          <w:lang w:val="en-US"/>
        </w:rPr>
        <w:t xml:space="preserve">. </w:t>
      </w:r>
    </w:p>
    <w:p w14:paraId="539EF3B1" w14:textId="2F8E663F" w:rsidR="003564FB" w:rsidRDefault="003564FB" w:rsidP="003564FB">
      <w:pPr>
        <w:spacing w:after="0" w:line="24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Kiểm tra hệ thống cây xanh, tỉa cành lớn có nguy cơ gãy đổ, mất an toàn.</w:t>
      </w:r>
    </w:p>
    <w:p w14:paraId="539046C9" w14:textId="1AD7014D" w:rsidR="003564FB" w:rsidRPr="005B2F58" w:rsidRDefault="003564FB" w:rsidP="003564FB">
      <w:pPr>
        <w:spacing w:after="0" w:line="24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Kiểm tra hệ thống cửa, thiết bị điện toàn trường </w:t>
      </w:r>
    </w:p>
    <w:p w14:paraId="2B1F9EC3" w14:textId="3B3C34D8" w:rsidR="005B2F58" w:rsidRPr="005B2F58" w:rsidRDefault="003564FB" w:rsidP="003564FB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4</w:t>
      </w:r>
      <w:r w:rsidR="00840BAB" w:rsidRPr="00840BAB">
        <w:rPr>
          <w:b/>
          <w:bCs/>
          <w:sz w:val="28"/>
          <w:szCs w:val="28"/>
          <w:lang w:val="en-US"/>
        </w:rPr>
        <w:t>.</w:t>
      </w:r>
      <w:r w:rsidR="005B2F58" w:rsidRPr="005B2F58">
        <w:rPr>
          <w:sz w:val="28"/>
          <w:szCs w:val="28"/>
        </w:rPr>
        <w:t xml:space="preserve"> Cán bộ, Giáo viên</w:t>
      </w:r>
      <w:r w:rsidR="005B2F58" w:rsidRPr="009F2A5C">
        <w:rPr>
          <w:sz w:val="28"/>
          <w:szCs w:val="28"/>
          <w:lang w:val="en-US"/>
        </w:rPr>
        <w:t>, nhân viên</w:t>
      </w:r>
      <w:r w:rsidR="00840BAB">
        <w:rPr>
          <w:sz w:val="28"/>
          <w:szCs w:val="28"/>
          <w:lang w:val="en-US"/>
        </w:rPr>
        <w:t>, CMHS</w:t>
      </w:r>
      <w:r w:rsidR="005B2F58" w:rsidRPr="005B2F58">
        <w:rPr>
          <w:sz w:val="28"/>
          <w:szCs w:val="28"/>
        </w:rPr>
        <w:t xml:space="preserve"> và các em </w:t>
      </w:r>
      <w:r w:rsidR="005B2F58" w:rsidRPr="009F2A5C">
        <w:rPr>
          <w:sz w:val="28"/>
          <w:szCs w:val="28"/>
          <w:lang w:val="en-US"/>
        </w:rPr>
        <w:t>học sinh</w:t>
      </w:r>
      <w:r w:rsidR="005B2F58" w:rsidRPr="005B2F58">
        <w:rPr>
          <w:sz w:val="28"/>
          <w:szCs w:val="28"/>
        </w:rPr>
        <w:t xml:space="preserve"> theo dõi thông báo trên </w:t>
      </w:r>
      <w:r w:rsidR="001C0C47" w:rsidRPr="009F2A5C">
        <w:rPr>
          <w:sz w:val="28"/>
          <w:szCs w:val="28"/>
          <w:lang w:val="en-US"/>
        </w:rPr>
        <w:t>nhóm Zalo</w:t>
      </w:r>
      <w:r w:rsidR="00840BAB">
        <w:rPr>
          <w:sz w:val="28"/>
          <w:szCs w:val="28"/>
          <w:lang w:val="en-US"/>
        </w:rPr>
        <w:t xml:space="preserve"> của lớp,</w:t>
      </w:r>
      <w:r w:rsidR="005B2F58" w:rsidRPr="009F2A5C">
        <w:rPr>
          <w:sz w:val="28"/>
          <w:szCs w:val="28"/>
          <w:lang w:val="en-US"/>
        </w:rPr>
        <w:t xml:space="preserve"> t</w:t>
      </w:r>
      <w:r w:rsidR="005B2F58" w:rsidRPr="005B2F58">
        <w:rPr>
          <w:sz w:val="28"/>
          <w:szCs w:val="28"/>
        </w:rPr>
        <w:t xml:space="preserve">rường để biết </w:t>
      </w:r>
      <w:r>
        <w:rPr>
          <w:sz w:val="28"/>
          <w:szCs w:val="28"/>
          <w:lang w:val="en-US"/>
        </w:rPr>
        <w:t xml:space="preserve">tình hình bão và </w:t>
      </w:r>
      <w:r w:rsidR="005B2F58" w:rsidRPr="005B2F58">
        <w:rPr>
          <w:sz w:val="28"/>
          <w:szCs w:val="28"/>
        </w:rPr>
        <w:t>kế hoạch tiếp theo.</w:t>
      </w:r>
    </w:p>
    <w:p w14:paraId="1474C486" w14:textId="77777777" w:rsidR="003564FB" w:rsidRDefault="003564FB" w:rsidP="003564FB">
      <w:pPr>
        <w:spacing w:after="0" w:line="240" w:lineRule="auto"/>
        <w:ind w:firstLine="720"/>
        <w:jc w:val="both"/>
        <w:rPr>
          <w:sz w:val="28"/>
          <w:szCs w:val="28"/>
          <w:lang w:val="en-US"/>
        </w:rPr>
      </w:pPr>
    </w:p>
    <w:p w14:paraId="771A63FF" w14:textId="219CC097" w:rsidR="005B2F58" w:rsidRDefault="003564FB" w:rsidP="003564FB">
      <w:pPr>
        <w:spacing w:after="0" w:line="24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</w:t>
      </w:r>
      <w:r w:rsidR="005B2F58" w:rsidRPr="005B2F58">
        <w:rPr>
          <w:sz w:val="28"/>
          <w:szCs w:val="28"/>
        </w:rPr>
        <w:t xml:space="preserve">êu cầu </w:t>
      </w:r>
      <w:r w:rsidR="005B2F58" w:rsidRPr="009F2A5C">
        <w:rPr>
          <w:sz w:val="28"/>
          <w:szCs w:val="28"/>
          <w:lang w:val="en-US"/>
        </w:rPr>
        <w:t>cán bộ, giáo viên, nhân viên</w:t>
      </w:r>
      <w:r w:rsidR="005B2F58" w:rsidRPr="005B2F58">
        <w:rPr>
          <w:sz w:val="28"/>
          <w:szCs w:val="28"/>
        </w:rPr>
        <w:t xml:space="preserve">, các em </w:t>
      </w:r>
      <w:r w:rsidR="005B2F58" w:rsidRPr="009F2A5C">
        <w:rPr>
          <w:sz w:val="28"/>
          <w:szCs w:val="28"/>
          <w:lang w:val="en-US"/>
        </w:rPr>
        <w:t xml:space="preserve">học sinh và </w:t>
      </w:r>
      <w:r w:rsidR="004A0B71" w:rsidRPr="009F2A5C">
        <w:rPr>
          <w:sz w:val="28"/>
          <w:szCs w:val="28"/>
          <w:lang w:val="en-US"/>
        </w:rPr>
        <w:t>cha mẹ học sin</w:t>
      </w:r>
      <w:r w:rsidR="00840BAB">
        <w:rPr>
          <w:sz w:val="28"/>
          <w:szCs w:val="28"/>
          <w:lang w:val="en-US"/>
        </w:rPr>
        <w:t>h</w:t>
      </w:r>
      <w:r w:rsidR="005B2F58" w:rsidRPr="005B2F58">
        <w:rPr>
          <w:sz w:val="28"/>
          <w:szCs w:val="28"/>
        </w:rPr>
        <w:t xml:space="preserve"> </w:t>
      </w:r>
      <w:r w:rsidR="00840BAB">
        <w:rPr>
          <w:sz w:val="28"/>
          <w:szCs w:val="28"/>
          <w:lang w:val="en-US"/>
        </w:rPr>
        <w:t xml:space="preserve">nghiêm túc </w:t>
      </w:r>
      <w:r w:rsidR="005B2F58" w:rsidRPr="005B2F58">
        <w:rPr>
          <w:sz w:val="28"/>
          <w:szCs w:val="28"/>
        </w:rPr>
        <w:t>thực hiện.</w:t>
      </w:r>
      <w:r w:rsidR="00840BAB">
        <w:rPr>
          <w:sz w:val="28"/>
          <w:szCs w:val="28"/>
          <w:lang w:val="en-US"/>
        </w:rPr>
        <w:t xml:space="preserve"> Mọi diễn biến bất thường</w:t>
      </w:r>
      <w:r>
        <w:rPr>
          <w:sz w:val="28"/>
          <w:szCs w:val="28"/>
          <w:lang w:val="en-US"/>
        </w:rPr>
        <w:t>,</w:t>
      </w:r>
      <w:r w:rsidR="00840BAB">
        <w:rPr>
          <w:sz w:val="28"/>
          <w:szCs w:val="28"/>
          <w:lang w:val="en-US"/>
        </w:rPr>
        <w:t xml:space="preserve"> báo cáo ngay BGH nhà trường để phối h</w:t>
      </w:r>
      <w:r>
        <w:rPr>
          <w:sz w:val="28"/>
          <w:szCs w:val="28"/>
          <w:lang w:val="en-US"/>
        </w:rPr>
        <w:t>ợ</w:t>
      </w:r>
      <w:r w:rsidR="00840BAB">
        <w:rPr>
          <w:sz w:val="28"/>
          <w:szCs w:val="28"/>
          <w:lang w:val="en-US"/>
        </w:rPr>
        <w:t>p giải quyết</w:t>
      </w:r>
      <w:r>
        <w:rPr>
          <w:sz w:val="28"/>
          <w:szCs w:val="28"/>
          <w:lang w:val="en-US"/>
        </w:rPr>
        <w:t>./.</w:t>
      </w:r>
    </w:p>
    <w:p w14:paraId="3DFBE2C6" w14:textId="77777777" w:rsidR="003564FB" w:rsidRPr="00840BAB" w:rsidRDefault="003564FB" w:rsidP="003564FB">
      <w:pPr>
        <w:spacing w:after="0" w:line="240" w:lineRule="auto"/>
        <w:ind w:firstLine="720"/>
        <w:jc w:val="both"/>
        <w:rPr>
          <w:sz w:val="28"/>
          <w:szCs w:val="28"/>
          <w:lang w:val="en-US"/>
        </w:rPr>
      </w:pP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5B2F58" w:rsidRPr="005B2F58" w14:paraId="614B8946" w14:textId="77777777" w:rsidTr="005B2F58"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7B2094" w14:textId="77777777" w:rsidR="005B2F58" w:rsidRPr="00840BAB" w:rsidRDefault="005B2F58" w:rsidP="003564FB">
            <w:pPr>
              <w:spacing w:after="0" w:line="240" w:lineRule="auto"/>
              <w:rPr>
                <w:i/>
                <w:iCs/>
                <w:sz w:val="22"/>
              </w:rPr>
            </w:pPr>
            <w:r w:rsidRPr="00840BAB">
              <w:rPr>
                <w:b/>
                <w:bCs/>
                <w:i/>
                <w:iCs/>
                <w:sz w:val="22"/>
              </w:rPr>
              <w:t>Nơi nhận:</w:t>
            </w:r>
          </w:p>
          <w:p w14:paraId="709D99D1" w14:textId="0C1DA4C2" w:rsidR="005B2F58" w:rsidRPr="00840BAB" w:rsidRDefault="005B2F58" w:rsidP="003564FB">
            <w:pPr>
              <w:spacing w:after="0" w:line="240" w:lineRule="auto"/>
              <w:rPr>
                <w:sz w:val="22"/>
                <w:lang w:val="en-US"/>
              </w:rPr>
            </w:pPr>
            <w:r w:rsidRPr="00840BAB">
              <w:rPr>
                <w:sz w:val="22"/>
              </w:rPr>
              <w:t xml:space="preserve">- </w:t>
            </w:r>
            <w:r w:rsidR="00840BAB">
              <w:rPr>
                <w:sz w:val="22"/>
                <w:lang w:val="en-US"/>
              </w:rPr>
              <w:t>CBGVNV, HS (t/h)</w:t>
            </w:r>
          </w:p>
          <w:p w14:paraId="4B019757" w14:textId="6E412B1C" w:rsidR="001C0C47" w:rsidRPr="00840BAB" w:rsidRDefault="001C0C47" w:rsidP="003564FB">
            <w:pPr>
              <w:spacing w:after="0" w:line="240" w:lineRule="auto"/>
              <w:rPr>
                <w:sz w:val="22"/>
                <w:lang w:val="en-US"/>
              </w:rPr>
            </w:pPr>
            <w:r w:rsidRPr="00840BAB">
              <w:rPr>
                <w:sz w:val="22"/>
                <w:lang w:val="en-US"/>
              </w:rPr>
              <w:t xml:space="preserve">- </w:t>
            </w:r>
            <w:r w:rsidR="00840BAB">
              <w:rPr>
                <w:sz w:val="22"/>
                <w:lang w:val="en-US"/>
              </w:rPr>
              <w:t>CMHS (p/h)</w:t>
            </w:r>
          </w:p>
          <w:p w14:paraId="776378D6" w14:textId="3DC4E5AE" w:rsidR="005B2F58" w:rsidRPr="00840BAB" w:rsidRDefault="005B2F58" w:rsidP="003564FB">
            <w:pPr>
              <w:spacing w:after="0" w:line="240" w:lineRule="auto"/>
              <w:rPr>
                <w:i/>
                <w:iCs/>
                <w:sz w:val="22"/>
                <w:lang w:val="en-US"/>
              </w:rPr>
            </w:pPr>
            <w:r w:rsidRPr="00840BAB">
              <w:rPr>
                <w:sz w:val="22"/>
              </w:rPr>
              <w:t>- Lưu</w:t>
            </w:r>
            <w:r w:rsidR="00840BAB">
              <w:rPr>
                <w:sz w:val="22"/>
              </w:rPr>
              <w:t>: VT</w:t>
            </w:r>
          </w:p>
        </w:tc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113109" w14:textId="09E7C0EA" w:rsidR="005B2F58" w:rsidRDefault="00840BAB" w:rsidP="003564FB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</w:t>
            </w:r>
            <w:r w:rsidR="005B2F58" w:rsidRPr="005B2F58">
              <w:rPr>
                <w:b/>
                <w:bCs/>
              </w:rPr>
              <w:t>HIỆU TRƯỞNG</w:t>
            </w:r>
          </w:p>
          <w:p w14:paraId="411673C0" w14:textId="77777777" w:rsidR="001C0C47" w:rsidRDefault="001C0C47" w:rsidP="003564FB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14:paraId="5F6D796F" w14:textId="77777777" w:rsidR="001C0C47" w:rsidRDefault="001C0C47" w:rsidP="003564FB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14:paraId="5C7FBE29" w14:textId="77777777" w:rsidR="001C0C47" w:rsidRDefault="001C0C47" w:rsidP="003564FB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14:paraId="3E1FB40F" w14:textId="30C06C4F" w:rsidR="001C0C47" w:rsidRPr="005B2F58" w:rsidRDefault="00840BAB" w:rsidP="003564FB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r w:rsidR="001C0C47">
              <w:rPr>
                <w:b/>
                <w:bCs/>
                <w:lang w:val="en-US"/>
              </w:rPr>
              <w:t>Nguyễn Thị Tuyết Mai</w:t>
            </w:r>
          </w:p>
        </w:tc>
      </w:tr>
    </w:tbl>
    <w:p w14:paraId="24CA8B22" w14:textId="32A2FB11" w:rsidR="00313539" w:rsidRDefault="00ED7C52" w:rsidP="00ED7C52">
      <w:pPr>
        <w:spacing w:after="0" w:line="240" w:lineRule="auto"/>
        <w:jc w:val="center"/>
        <w:rPr>
          <w:b/>
          <w:bCs/>
          <w:lang w:val="en-US"/>
        </w:rPr>
      </w:pPr>
      <w:r w:rsidRPr="00ED7C52">
        <w:rPr>
          <w:b/>
          <w:bCs/>
          <w:lang w:val="en-US"/>
        </w:rPr>
        <w:lastRenderedPageBreak/>
        <w:t>LỰC LƯỢNG ỨNG TRỰC CHỐNG BÃO SỐ 03</w:t>
      </w:r>
    </w:p>
    <w:p w14:paraId="23EC6305" w14:textId="63252262" w:rsidR="00F22494" w:rsidRDefault="00F22494" w:rsidP="00ED7C52">
      <w:pPr>
        <w:spacing w:after="0" w:line="24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CỦA TRƯỜNG THCS XUÂN SƠN</w:t>
      </w:r>
    </w:p>
    <w:p w14:paraId="46C50072" w14:textId="46C532BC" w:rsidR="00ED7C52" w:rsidRDefault="00ED7C52" w:rsidP="00ED7C52">
      <w:pPr>
        <w:spacing w:after="0" w:line="240" w:lineRule="auto"/>
        <w:jc w:val="center"/>
        <w:rPr>
          <w:i/>
          <w:iCs/>
          <w:lang w:val="en-US"/>
        </w:rPr>
      </w:pPr>
      <w:r w:rsidRPr="00ED7C52">
        <w:rPr>
          <w:i/>
          <w:iCs/>
          <w:lang w:val="en-US"/>
        </w:rPr>
        <w:t>(Theo th</w:t>
      </w:r>
      <w:r>
        <w:rPr>
          <w:i/>
          <w:iCs/>
          <w:lang w:val="en-US"/>
        </w:rPr>
        <w:t>ô</w:t>
      </w:r>
      <w:r w:rsidRPr="00ED7C52">
        <w:rPr>
          <w:i/>
          <w:iCs/>
          <w:lang w:val="en-US"/>
        </w:rPr>
        <w:t>ng báo số 656/TrTHCSXS ngày 06/9/2024)</w:t>
      </w:r>
    </w:p>
    <w:p w14:paraId="06D1C6EA" w14:textId="77777777" w:rsidR="00ED7C52" w:rsidRPr="00ED7C52" w:rsidRDefault="00ED7C52" w:rsidP="00ED7C52">
      <w:pPr>
        <w:spacing w:after="0" w:line="240" w:lineRule="auto"/>
        <w:jc w:val="center"/>
        <w:rPr>
          <w:i/>
          <w:iCs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543"/>
        <w:gridCol w:w="2835"/>
      </w:tblGrid>
      <w:tr w:rsidR="00ED7C52" w14:paraId="7A374038" w14:textId="77777777" w:rsidTr="00ED7C52">
        <w:trPr>
          <w:jc w:val="center"/>
        </w:trPr>
        <w:tc>
          <w:tcPr>
            <w:tcW w:w="988" w:type="dxa"/>
          </w:tcPr>
          <w:p w14:paraId="4B8334A1" w14:textId="5238BA74" w:rsidR="00ED7C52" w:rsidRPr="00ED7C52" w:rsidRDefault="00ED7C52" w:rsidP="00ED7C52">
            <w:pPr>
              <w:jc w:val="center"/>
              <w:rPr>
                <w:b/>
                <w:bCs/>
                <w:lang w:val="en-US"/>
              </w:rPr>
            </w:pPr>
            <w:r w:rsidRPr="00ED7C52">
              <w:rPr>
                <w:b/>
                <w:bCs/>
                <w:lang w:val="en-US"/>
              </w:rPr>
              <w:t>STT</w:t>
            </w:r>
          </w:p>
        </w:tc>
        <w:tc>
          <w:tcPr>
            <w:tcW w:w="3543" w:type="dxa"/>
          </w:tcPr>
          <w:p w14:paraId="0386E599" w14:textId="16D93873" w:rsidR="00ED7C52" w:rsidRPr="00ED7C52" w:rsidRDefault="00ED7C52" w:rsidP="00ED7C52">
            <w:pPr>
              <w:jc w:val="center"/>
              <w:rPr>
                <w:b/>
                <w:bCs/>
                <w:lang w:val="en-US"/>
              </w:rPr>
            </w:pPr>
            <w:r w:rsidRPr="00ED7C52">
              <w:rPr>
                <w:b/>
                <w:bCs/>
                <w:lang w:val="en-US"/>
              </w:rPr>
              <w:t>HỌ TÊN</w:t>
            </w:r>
          </w:p>
        </w:tc>
        <w:tc>
          <w:tcPr>
            <w:tcW w:w="2835" w:type="dxa"/>
          </w:tcPr>
          <w:p w14:paraId="6922E1A4" w14:textId="3A71A6DC" w:rsidR="00ED7C52" w:rsidRPr="00ED7C52" w:rsidRDefault="00ED7C52" w:rsidP="00ED7C5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CHỨC</w:t>
            </w:r>
            <w:r w:rsidRPr="00ED7C52">
              <w:rPr>
                <w:b/>
                <w:bCs/>
                <w:lang w:val="en-US"/>
              </w:rPr>
              <w:t xml:space="preserve"> VỤ</w:t>
            </w:r>
          </w:p>
        </w:tc>
      </w:tr>
      <w:tr w:rsidR="00ED7C52" w14:paraId="1B6A3753" w14:textId="77777777" w:rsidTr="00ED7C52">
        <w:trPr>
          <w:jc w:val="center"/>
        </w:trPr>
        <w:tc>
          <w:tcPr>
            <w:tcW w:w="988" w:type="dxa"/>
          </w:tcPr>
          <w:p w14:paraId="34A796E9" w14:textId="0875CF7C" w:rsidR="00ED7C52" w:rsidRDefault="00ED7C52" w:rsidP="00ED7C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43" w:type="dxa"/>
          </w:tcPr>
          <w:p w14:paraId="1C553825" w14:textId="469B8DDB" w:rsidR="00ED7C52" w:rsidRDefault="00ED7C52" w:rsidP="00ED7C52">
            <w:pPr>
              <w:rPr>
                <w:lang w:val="en-US"/>
              </w:rPr>
            </w:pPr>
            <w:r>
              <w:rPr>
                <w:lang w:val="en-US"/>
              </w:rPr>
              <w:t>Nguyễn Thị Tuyết Mai</w:t>
            </w:r>
          </w:p>
        </w:tc>
        <w:tc>
          <w:tcPr>
            <w:tcW w:w="2835" w:type="dxa"/>
          </w:tcPr>
          <w:p w14:paraId="0C57B292" w14:textId="0A199725" w:rsidR="00ED7C52" w:rsidRDefault="00ED7C52" w:rsidP="00ED7C52">
            <w:pPr>
              <w:rPr>
                <w:lang w:val="en-US"/>
              </w:rPr>
            </w:pPr>
            <w:r>
              <w:rPr>
                <w:lang w:val="en-US"/>
              </w:rPr>
              <w:t>Hiệu trưởng</w:t>
            </w:r>
          </w:p>
        </w:tc>
      </w:tr>
      <w:tr w:rsidR="00ED7C52" w14:paraId="3767B10A" w14:textId="77777777" w:rsidTr="00ED7C52">
        <w:trPr>
          <w:jc w:val="center"/>
        </w:trPr>
        <w:tc>
          <w:tcPr>
            <w:tcW w:w="988" w:type="dxa"/>
          </w:tcPr>
          <w:p w14:paraId="54D92C0A" w14:textId="2AA571B5" w:rsidR="00ED7C52" w:rsidRDefault="00ED7C52" w:rsidP="00ED7C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543" w:type="dxa"/>
          </w:tcPr>
          <w:p w14:paraId="2A7B6103" w14:textId="67C6A1CE" w:rsidR="00ED7C52" w:rsidRDefault="00ED7C52" w:rsidP="00ED7C52">
            <w:pPr>
              <w:rPr>
                <w:lang w:val="en-US"/>
              </w:rPr>
            </w:pPr>
            <w:r>
              <w:rPr>
                <w:lang w:val="en-US"/>
              </w:rPr>
              <w:t>Đỗ Hải Yến</w:t>
            </w:r>
          </w:p>
        </w:tc>
        <w:tc>
          <w:tcPr>
            <w:tcW w:w="2835" w:type="dxa"/>
          </w:tcPr>
          <w:p w14:paraId="5A4580B6" w14:textId="393FFB59" w:rsidR="00ED7C52" w:rsidRDefault="00ED7C52" w:rsidP="00ED7C52">
            <w:pPr>
              <w:rPr>
                <w:lang w:val="en-US"/>
              </w:rPr>
            </w:pPr>
            <w:r>
              <w:rPr>
                <w:lang w:val="en-US"/>
              </w:rPr>
              <w:t>Phó HT</w:t>
            </w:r>
          </w:p>
        </w:tc>
      </w:tr>
      <w:tr w:rsidR="00ED7C52" w14:paraId="65A948D9" w14:textId="77777777" w:rsidTr="00ED7C52">
        <w:trPr>
          <w:jc w:val="center"/>
        </w:trPr>
        <w:tc>
          <w:tcPr>
            <w:tcW w:w="988" w:type="dxa"/>
          </w:tcPr>
          <w:p w14:paraId="1FFFAE31" w14:textId="2808064C" w:rsidR="00ED7C52" w:rsidRDefault="00ED7C52" w:rsidP="00ED7C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543" w:type="dxa"/>
          </w:tcPr>
          <w:p w14:paraId="2ECA544F" w14:textId="09B19F74" w:rsidR="00ED7C52" w:rsidRDefault="00ED7C52" w:rsidP="00ED7C52">
            <w:pPr>
              <w:rPr>
                <w:lang w:val="en-US"/>
              </w:rPr>
            </w:pPr>
            <w:r>
              <w:rPr>
                <w:lang w:val="en-US"/>
              </w:rPr>
              <w:t>Dương Xuân Dần</w:t>
            </w:r>
          </w:p>
        </w:tc>
        <w:tc>
          <w:tcPr>
            <w:tcW w:w="2835" w:type="dxa"/>
          </w:tcPr>
          <w:p w14:paraId="2311319E" w14:textId="098D1CF3" w:rsidR="00ED7C52" w:rsidRDefault="00ED7C52" w:rsidP="00ED7C52">
            <w:pPr>
              <w:rPr>
                <w:lang w:val="en-US"/>
              </w:rPr>
            </w:pPr>
            <w:r>
              <w:rPr>
                <w:lang w:val="en-US"/>
              </w:rPr>
              <w:t>TT Hành chính</w:t>
            </w:r>
          </w:p>
        </w:tc>
      </w:tr>
      <w:tr w:rsidR="00ED7C52" w14:paraId="2F16BF6A" w14:textId="77777777" w:rsidTr="00ED7C52">
        <w:trPr>
          <w:jc w:val="center"/>
        </w:trPr>
        <w:tc>
          <w:tcPr>
            <w:tcW w:w="988" w:type="dxa"/>
          </w:tcPr>
          <w:p w14:paraId="2A5C8D7E" w14:textId="56E64768" w:rsidR="00ED7C52" w:rsidRDefault="00ED7C52" w:rsidP="00ED7C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43" w:type="dxa"/>
          </w:tcPr>
          <w:p w14:paraId="3BACDA63" w14:textId="0FBD2465" w:rsidR="00ED7C52" w:rsidRDefault="00ED7C52" w:rsidP="00ED7C52">
            <w:pPr>
              <w:rPr>
                <w:lang w:val="en-US"/>
              </w:rPr>
            </w:pPr>
            <w:r>
              <w:rPr>
                <w:lang w:val="en-US"/>
              </w:rPr>
              <w:t>Bùi Thị Thu Thủy</w:t>
            </w:r>
          </w:p>
        </w:tc>
        <w:tc>
          <w:tcPr>
            <w:tcW w:w="2835" w:type="dxa"/>
          </w:tcPr>
          <w:p w14:paraId="7142E9F8" w14:textId="11C3DE2B" w:rsidR="00ED7C52" w:rsidRDefault="00ED7C52" w:rsidP="00ED7C52">
            <w:pPr>
              <w:rPr>
                <w:lang w:val="en-US"/>
              </w:rPr>
            </w:pPr>
            <w:r>
              <w:rPr>
                <w:lang w:val="en-US"/>
              </w:rPr>
              <w:t>TT KHXH</w:t>
            </w:r>
          </w:p>
        </w:tc>
      </w:tr>
      <w:tr w:rsidR="00ED7C52" w14:paraId="74F515CB" w14:textId="77777777" w:rsidTr="00ED7C52">
        <w:trPr>
          <w:jc w:val="center"/>
        </w:trPr>
        <w:tc>
          <w:tcPr>
            <w:tcW w:w="988" w:type="dxa"/>
          </w:tcPr>
          <w:p w14:paraId="16BA03C7" w14:textId="5B4E4AA7" w:rsidR="00ED7C52" w:rsidRDefault="00ED7C52" w:rsidP="00ED7C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543" w:type="dxa"/>
          </w:tcPr>
          <w:p w14:paraId="792F9A98" w14:textId="52B16646" w:rsidR="00ED7C52" w:rsidRDefault="00ED7C52" w:rsidP="00ED7C52">
            <w:pPr>
              <w:rPr>
                <w:lang w:val="en-US"/>
              </w:rPr>
            </w:pPr>
            <w:r>
              <w:rPr>
                <w:lang w:val="en-US"/>
              </w:rPr>
              <w:t>Tạ Thị Minh</w:t>
            </w:r>
          </w:p>
        </w:tc>
        <w:tc>
          <w:tcPr>
            <w:tcW w:w="2835" w:type="dxa"/>
          </w:tcPr>
          <w:p w14:paraId="324AA6FD" w14:textId="21AE757A" w:rsidR="00ED7C52" w:rsidRDefault="00ED7C52" w:rsidP="00ED7C52">
            <w:pPr>
              <w:rPr>
                <w:lang w:val="en-US"/>
              </w:rPr>
            </w:pPr>
            <w:r>
              <w:rPr>
                <w:lang w:val="en-US"/>
              </w:rPr>
              <w:t>TT KHTN</w:t>
            </w:r>
          </w:p>
        </w:tc>
      </w:tr>
      <w:tr w:rsidR="00ED7C52" w14:paraId="347C5A3F" w14:textId="77777777" w:rsidTr="00ED7C52">
        <w:trPr>
          <w:jc w:val="center"/>
        </w:trPr>
        <w:tc>
          <w:tcPr>
            <w:tcW w:w="988" w:type="dxa"/>
          </w:tcPr>
          <w:p w14:paraId="7951FD6F" w14:textId="6592DBC1" w:rsidR="00ED7C52" w:rsidRDefault="00ED7C52" w:rsidP="00ED7C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543" w:type="dxa"/>
          </w:tcPr>
          <w:p w14:paraId="597492B8" w14:textId="406D4364" w:rsidR="00ED7C52" w:rsidRDefault="00ED7C52" w:rsidP="00ED7C52">
            <w:pPr>
              <w:rPr>
                <w:lang w:val="en-US"/>
              </w:rPr>
            </w:pPr>
            <w:r>
              <w:rPr>
                <w:lang w:val="en-US"/>
              </w:rPr>
              <w:t>Phạm Văn Ngoan</w:t>
            </w:r>
          </w:p>
        </w:tc>
        <w:tc>
          <w:tcPr>
            <w:tcW w:w="2835" w:type="dxa"/>
          </w:tcPr>
          <w:p w14:paraId="682D7F5F" w14:textId="31907365" w:rsidR="00ED7C52" w:rsidRDefault="00ED7C52" w:rsidP="00ED7C52">
            <w:pPr>
              <w:rPr>
                <w:lang w:val="en-US"/>
              </w:rPr>
            </w:pPr>
            <w:r>
              <w:rPr>
                <w:lang w:val="en-US"/>
              </w:rPr>
              <w:t>Bảo vệ</w:t>
            </w:r>
          </w:p>
        </w:tc>
      </w:tr>
      <w:tr w:rsidR="00ED7C52" w14:paraId="0A0DF8DC" w14:textId="77777777" w:rsidTr="00ED7C52">
        <w:trPr>
          <w:jc w:val="center"/>
        </w:trPr>
        <w:tc>
          <w:tcPr>
            <w:tcW w:w="988" w:type="dxa"/>
          </w:tcPr>
          <w:p w14:paraId="6A8FA4A6" w14:textId="663DF3F1" w:rsidR="00ED7C52" w:rsidRDefault="00ED7C52" w:rsidP="00ED7C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543" w:type="dxa"/>
          </w:tcPr>
          <w:p w14:paraId="23AC62C0" w14:textId="77EBE98F" w:rsidR="00ED7C52" w:rsidRDefault="00ED7C52" w:rsidP="00ED7C52">
            <w:pPr>
              <w:rPr>
                <w:lang w:val="en-US"/>
              </w:rPr>
            </w:pPr>
            <w:r>
              <w:rPr>
                <w:lang w:val="en-US"/>
              </w:rPr>
              <w:t>Trần Thị Len</w:t>
            </w:r>
          </w:p>
        </w:tc>
        <w:tc>
          <w:tcPr>
            <w:tcW w:w="2835" w:type="dxa"/>
          </w:tcPr>
          <w:p w14:paraId="27552F8D" w14:textId="1B37E071" w:rsidR="00ED7C52" w:rsidRDefault="00ED7C52" w:rsidP="00ED7C52">
            <w:pPr>
              <w:rPr>
                <w:lang w:val="en-US"/>
              </w:rPr>
            </w:pPr>
            <w:r>
              <w:rPr>
                <w:lang w:val="en-US"/>
              </w:rPr>
              <w:t>Lao công</w:t>
            </w:r>
          </w:p>
        </w:tc>
      </w:tr>
    </w:tbl>
    <w:p w14:paraId="113B0135" w14:textId="102931B9" w:rsidR="00ED7C52" w:rsidRPr="00ED7C52" w:rsidRDefault="00F22494" w:rsidP="00ED7C52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(Danh sách ấn định 07 người)</w:t>
      </w:r>
    </w:p>
    <w:sectPr w:rsidR="00ED7C52" w:rsidRPr="00ED7C52" w:rsidSect="0071310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58"/>
    <w:rsid w:val="000026C2"/>
    <w:rsid w:val="00194767"/>
    <w:rsid w:val="001C0C47"/>
    <w:rsid w:val="00313539"/>
    <w:rsid w:val="00314A47"/>
    <w:rsid w:val="003564FB"/>
    <w:rsid w:val="004A0B71"/>
    <w:rsid w:val="005B2F58"/>
    <w:rsid w:val="00633099"/>
    <w:rsid w:val="00702D4C"/>
    <w:rsid w:val="0071310E"/>
    <w:rsid w:val="00840BAB"/>
    <w:rsid w:val="008835F9"/>
    <w:rsid w:val="00932105"/>
    <w:rsid w:val="0096185D"/>
    <w:rsid w:val="00965A19"/>
    <w:rsid w:val="009F2A5C"/>
    <w:rsid w:val="00A852EC"/>
    <w:rsid w:val="00B10BB2"/>
    <w:rsid w:val="00DB22DF"/>
    <w:rsid w:val="00DC2F64"/>
    <w:rsid w:val="00ED7C52"/>
    <w:rsid w:val="00F22494"/>
    <w:rsid w:val="00FD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768D"/>
  <w15:chartTrackingRefBased/>
  <w15:docId w15:val="{7138572F-D819-498A-B30A-A17160BB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2024-09-06T02:49:00Z</dcterms:created>
  <dcterms:modified xsi:type="dcterms:W3CDTF">2024-09-06T04:00:00Z</dcterms:modified>
</cp:coreProperties>
</file>